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1BF4" w:rsidRDefault="00E11BF4" w:rsidP="00E11BF4">
      <w:pPr>
        <w:pStyle w:val="a5"/>
        <w:spacing w:beforeAutospacing="0" w:afterAutospacing="0" w:line="370" w:lineRule="atLeast"/>
        <w:jc w:val="center"/>
      </w:pPr>
      <w:r>
        <w:rPr>
          <w:rFonts w:ascii="方正小标宋简体" w:eastAsia="方正小标宋简体" w:hint="eastAsia"/>
          <w:spacing w:val="10"/>
          <w:sz w:val="29"/>
          <w:szCs w:val="29"/>
        </w:rPr>
        <w:t>关于2014年度中央国家机关限额内</w:t>
      </w:r>
    </w:p>
    <w:p w:rsidR="00E11BF4" w:rsidRDefault="00E11BF4" w:rsidP="00E11BF4">
      <w:pPr>
        <w:pStyle w:val="a5"/>
        <w:spacing w:beforeAutospacing="0" w:afterAutospacing="0" w:line="370" w:lineRule="atLeast"/>
        <w:jc w:val="center"/>
      </w:pPr>
      <w:r>
        <w:rPr>
          <w:rFonts w:ascii="方正小标宋简体" w:eastAsia="方正小标宋简体" w:hint="eastAsia"/>
          <w:spacing w:val="10"/>
          <w:sz w:val="29"/>
          <w:szCs w:val="29"/>
        </w:rPr>
        <w:t>工程项目实行定点采购有关事宜的通知</w:t>
      </w:r>
    </w:p>
    <w:p w:rsidR="00E11BF4" w:rsidRDefault="00E11BF4" w:rsidP="00E11BF4">
      <w:pPr>
        <w:pStyle w:val="a5"/>
        <w:spacing w:line="370" w:lineRule="atLeast"/>
        <w:jc w:val="center"/>
      </w:pPr>
      <w:r>
        <w:rPr>
          <w:rFonts w:hint="eastAsia"/>
          <w:sz w:val="21"/>
          <w:szCs w:val="21"/>
        </w:rPr>
        <w:t>国机采字[2014]11号</w:t>
      </w:r>
    </w:p>
    <w:p w:rsidR="00E11BF4" w:rsidRDefault="00E11BF4" w:rsidP="00E11BF4">
      <w:pPr>
        <w:pStyle w:val="a5"/>
        <w:spacing w:line="370" w:lineRule="atLeast"/>
      </w:pPr>
      <w:r>
        <w:rPr>
          <w:rFonts w:ascii="仿宋_GB2312" w:eastAsia="仿宋_GB2312" w:hint="eastAsia"/>
          <w:sz w:val="21"/>
          <w:szCs w:val="21"/>
        </w:rPr>
        <w:t>中央国家机关各单位办公厅（财务司、规划司、服务局）：</w:t>
      </w:r>
    </w:p>
    <w:p w:rsidR="00E11BF4" w:rsidRDefault="00E11BF4" w:rsidP="00E11BF4">
      <w:pPr>
        <w:pStyle w:val="a5"/>
        <w:spacing w:line="370" w:lineRule="atLeast"/>
        <w:ind w:firstLine="430"/>
      </w:pPr>
      <w:r>
        <w:rPr>
          <w:rFonts w:ascii="仿宋_GB2312" w:eastAsia="仿宋_GB2312" w:hint="eastAsia"/>
          <w:sz w:val="21"/>
          <w:szCs w:val="21"/>
        </w:rPr>
        <w:t>为进一步做好中央国家机关限额内工程政府集中采购工作，中央国家机关政府采购中心（以下简称国采中心）通过公开招标确定了</w:t>
      </w:r>
      <w:r>
        <w:rPr>
          <w:rFonts w:hint="eastAsia"/>
          <w:sz w:val="21"/>
          <w:szCs w:val="21"/>
        </w:rPr>
        <w:t>2014</w:t>
      </w:r>
      <w:r>
        <w:rPr>
          <w:rFonts w:ascii="仿宋_GB2312" w:eastAsia="仿宋_GB2312" w:hint="eastAsia"/>
          <w:sz w:val="21"/>
          <w:szCs w:val="21"/>
        </w:rPr>
        <w:t>年度中央国家机关限额内工程项目定点施工企业</w:t>
      </w:r>
      <w:r>
        <w:rPr>
          <w:rFonts w:hint="eastAsia"/>
          <w:sz w:val="21"/>
          <w:szCs w:val="21"/>
        </w:rPr>
        <w:t>,</w:t>
      </w:r>
      <w:r>
        <w:rPr>
          <w:rFonts w:ascii="仿宋_GB2312" w:eastAsia="仿宋_GB2312" w:hint="eastAsia"/>
          <w:sz w:val="21"/>
          <w:szCs w:val="21"/>
        </w:rPr>
        <w:t>并确定了新一期工程定点实施办法，现将有关事项通知如下：</w:t>
      </w:r>
    </w:p>
    <w:p w:rsidR="00E11BF4" w:rsidRDefault="00E11BF4" w:rsidP="00E11BF4">
      <w:pPr>
        <w:pStyle w:val="a5"/>
        <w:spacing w:line="370" w:lineRule="atLeast"/>
        <w:ind w:firstLine="430"/>
      </w:pPr>
      <w:r>
        <w:rPr>
          <w:rFonts w:ascii="黑体" w:eastAsia="黑体" w:hAnsi="黑体" w:hint="eastAsia"/>
          <w:sz w:val="21"/>
          <w:szCs w:val="21"/>
        </w:rPr>
        <w:t>一、适用范围</w:t>
      </w:r>
    </w:p>
    <w:p w:rsidR="00E11BF4" w:rsidRDefault="00E11BF4" w:rsidP="00E11BF4">
      <w:pPr>
        <w:pStyle w:val="a5"/>
        <w:spacing w:line="370" w:lineRule="atLeast"/>
        <w:ind w:firstLine="430"/>
      </w:pPr>
      <w:r>
        <w:rPr>
          <w:rFonts w:ascii="仿宋_GB2312" w:eastAsia="仿宋_GB2312" w:hint="eastAsia"/>
          <w:sz w:val="21"/>
          <w:szCs w:val="21"/>
        </w:rPr>
        <w:t>中央国家机关各部门及其在京所属各级行政事业单位（以下简称各单位）使用财政性资金，投资预算（以下简称预算）在</w:t>
      </w:r>
      <w:r>
        <w:rPr>
          <w:rFonts w:hint="eastAsia"/>
          <w:sz w:val="21"/>
          <w:szCs w:val="21"/>
        </w:rPr>
        <w:t>10</w:t>
      </w:r>
      <w:r>
        <w:rPr>
          <w:rFonts w:ascii="仿宋_GB2312" w:eastAsia="仿宋_GB2312" w:hint="eastAsia"/>
          <w:sz w:val="21"/>
          <w:szCs w:val="21"/>
        </w:rPr>
        <w:t>万</w:t>
      </w:r>
      <w:r>
        <w:rPr>
          <w:rFonts w:hint="eastAsia"/>
          <w:sz w:val="21"/>
          <w:szCs w:val="21"/>
        </w:rPr>
        <w:t>-60</w:t>
      </w:r>
      <w:r>
        <w:rPr>
          <w:rFonts w:ascii="仿宋_GB2312" w:eastAsia="仿宋_GB2312" w:hint="eastAsia"/>
          <w:sz w:val="21"/>
          <w:szCs w:val="21"/>
        </w:rPr>
        <w:t>万元之间的工程项目应实行定点采购。</w:t>
      </w:r>
    </w:p>
    <w:p w:rsidR="00E11BF4" w:rsidRDefault="00E11BF4" w:rsidP="00E11BF4">
      <w:pPr>
        <w:pStyle w:val="a5"/>
        <w:spacing w:line="370" w:lineRule="atLeast"/>
        <w:ind w:firstLine="430"/>
      </w:pPr>
      <w:r>
        <w:rPr>
          <w:rFonts w:ascii="仿宋_GB2312" w:eastAsia="仿宋_GB2312" w:hint="eastAsia"/>
          <w:sz w:val="21"/>
          <w:szCs w:val="21"/>
        </w:rPr>
        <w:t>预算在</w:t>
      </w:r>
      <w:r>
        <w:rPr>
          <w:rFonts w:hint="eastAsia"/>
          <w:sz w:val="21"/>
          <w:szCs w:val="21"/>
        </w:rPr>
        <w:t>10</w:t>
      </w:r>
      <w:r>
        <w:rPr>
          <w:rFonts w:ascii="仿宋_GB2312" w:eastAsia="仿宋_GB2312" w:hint="eastAsia"/>
          <w:sz w:val="21"/>
          <w:szCs w:val="21"/>
        </w:rPr>
        <w:t>万元以下的工程项目各单位可自行采购，提倡执行定点采购。预算在</w:t>
      </w:r>
      <w:r>
        <w:rPr>
          <w:rFonts w:hint="eastAsia"/>
          <w:sz w:val="21"/>
          <w:szCs w:val="21"/>
        </w:rPr>
        <w:t>60-200</w:t>
      </w:r>
      <w:r>
        <w:rPr>
          <w:rFonts w:ascii="仿宋_GB2312" w:eastAsia="仿宋_GB2312" w:hint="eastAsia"/>
          <w:sz w:val="21"/>
          <w:szCs w:val="21"/>
        </w:rPr>
        <w:t>万元之间的工程项目按照《中华人民共和国建筑法》、《中华人民共和国招标投标法》和《政府采购非招标采购方式管理办法》（财政部令第</w:t>
      </w:r>
      <w:r>
        <w:rPr>
          <w:rFonts w:hint="eastAsia"/>
          <w:sz w:val="21"/>
          <w:szCs w:val="21"/>
        </w:rPr>
        <w:t>74</w:t>
      </w:r>
      <w:r>
        <w:rPr>
          <w:rFonts w:ascii="仿宋_GB2312" w:eastAsia="仿宋_GB2312" w:hint="eastAsia"/>
          <w:sz w:val="21"/>
          <w:szCs w:val="21"/>
        </w:rPr>
        <w:t>号）的要求，可通过邀请招标或竞争性谈判方式确定施工企业。预算达到</w:t>
      </w:r>
      <w:r>
        <w:rPr>
          <w:rFonts w:hint="eastAsia"/>
          <w:sz w:val="21"/>
          <w:szCs w:val="21"/>
        </w:rPr>
        <w:t>200</w:t>
      </w:r>
      <w:r>
        <w:rPr>
          <w:rFonts w:ascii="仿宋_GB2312" w:eastAsia="仿宋_GB2312" w:hint="eastAsia"/>
          <w:sz w:val="21"/>
          <w:szCs w:val="21"/>
        </w:rPr>
        <w:t>万元以上的目录内工程项目，应委托国采中心组织招标。达到公开招标数额的目录外工程项目，也可以委托国采中心实施。</w:t>
      </w:r>
    </w:p>
    <w:p w:rsidR="00E11BF4" w:rsidRDefault="00E11BF4" w:rsidP="00E11BF4">
      <w:pPr>
        <w:pStyle w:val="a5"/>
        <w:spacing w:line="370" w:lineRule="atLeast"/>
        <w:ind w:firstLine="430"/>
      </w:pPr>
      <w:r>
        <w:rPr>
          <w:rFonts w:ascii="黑体" w:eastAsia="黑体" w:hAnsi="黑体" w:hint="eastAsia"/>
          <w:sz w:val="21"/>
          <w:szCs w:val="21"/>
        </w:rPr>
        <w:t>二、定点内容</w:t>
      </w:r>
    </w:p>
    <w:p w:rsidR="00E11BF4" w:rsidRDefault="00E11BF4" w:rsidP="00E11BF4">
      <w:pPr>
        <w:pStyle w:val="a5"/>
        <w:spacing w:line="370" w:lineRule="atLeast"/>
        <w:ind w:firstLine="430"/>
      </w:pPr>
      <w:r>
        <w:rPr>
          <w:rFonts w:ascii="楷体_GB2312" w:eastAsia="楷体_GB2312" w:hint="eastAsia"/>
          <w:sz w:val="21"/>
          <w:szCs w:val="21"/>
        </w:rPr>
        <w:t>（一）定点执行期限</w:t>
      </w:r>
    </w:p>
    <w:p w:rsidR="00E11BF4" w:rsidRDefault="00E11BF4" w:rsidP="00E11BF4">
      <w:pPr>
        <w:pStyle w:val="a5"/>
        <w:spacing w:line="370" w:lineRule="atLeast"/>
        <w:ind w:firstLine="430"/>
      </w:pPr>
      <w:r>
        <w:rPr>
          <w:rFonts w:ascii="仿宋_GB2312" w:eastAsia="仿宋_GB2312" w:hint="eastAsia"/>
          <w:sz w:val="21"/>
          <w:szCs w:val="21"/>
        </w:rPr>
        <w:t>本期定点服务执行期限为：</w:t>
      </w:r>
      <w:r>
        <w:rPr>
          <w:rFonts w:hint="eastAsia"/>
          <w:sz w:val="21"/>
          <w:szCs w:val="21"/>
        </w:rPr>
        <w:t>2014</w:t>
      </w:r>
      <w:r>
        <w:rPr>
          <w:rFonts w:ascii="仿宋_GB2312" w:eastAsia="仿宋_GB2312" w:hint="eastAsia"/>
          <w:sz w:val="21"/>
          <w:szCs w:val="21"/>
        </w:rPr>
        <w:t>年</w:t>
      </w:r>
      <w:r>
        <w:rPr>
          <w:rFonts w:hint="eastAsia"/>
          <w:sz w:val="21"/>
          <w:szCs w:val="21"/>
        </w:rPr>
        <w:t>6</w:t>
      </w:r>
      <w:r>
        <w:rPr>
          <w:rFonts w:ascii="仿宋_GB2312" w:eastAsia="仿宋_GB2312" w:hint="eastAsia"/>
          <w:sz w:val="21"/>
          <w:szCs w:val="21"/>
        </w:rPr>
        <w:t>月</w:t>
      </w:r>
      <w:r>
        <w:rPr>
          <w:rFonts w:hint="eastAsia"/>
          <w:sz w:val="21"/>
          <w:szCs w:val="21"/>
        </w:rPr>
        <w:t>1</w:t>
      </w:r>
      <w:r>
        <w:rPr>
          <w:rFonts w:ascii="仿宋_GB2312" w:eastAsia="仿宋_GB2312" w:hint="eastAsia"/>
          <w:sz w:val="21"/>
          <w:szCs w:val="21"/>
        </w:rPr>
        <w:t>日</w:t>
      </w:r>
      <w:r>
        <w:rPr>
          <w:rFonts w:hint="eastAsia"/>
          <w:sz w:val="21"/>
          <w:szCs w:val="21"/>
        </w:rPr>
        <w:t>-2014</w:t>
      </w:r>
      <w:r>
        <w:rPr>
          <w:rFonts w:ascii="仿宋_GB2312" w:eastAsia="仿宋_GB2312" w:hint="eastAsia"/>
          <w:sz w:val="21"/>
          <w:szCs w:val="21"/>
        </w:rPr>
        <w:t>年</w:t>
      </w:r>
      <w:r>
        <w:rPr>
          <w:rFonts w:hint="eastAsia"/>
          <w:sz w:val="21"/>
          <w:szCs w:val="21"/>
        </w:rPr>
        <w:t>12</w:t>
      </w:r>
      <w:r>
        <w:rPr>
          <w:rFonts w:ascii="仿宋_GB2312" w:eastAsia="仿宋_GB2312" w:hint="eastAsia"/>
          <w:sz w:val="21"/>
          <w:szCs w:val="21"/>
        </w:rPr>
        <w:t>月</w:t>
      </w:r>
      <w:r>
        <w:rPr>
          <w:rFonts w:hint="eastAsia"/>
          <w:sz w:val="21"/>
          <w:szCs w:val="21"/>
        </w:rPr>
        <w:t>31</w:t>
      </w:r>
      <w:r>
        <w:rPr>
          <w:rFonts w:ascii="仿宋_GB2312" w:eastAsia="仿宋_GB2312" w:hint="eastAsia"/>
          <w:sz w:val="21"/>
          <w:szCs w:val="21"/>
        </w:rPr>
        <w:t>日。有效期内各单位与定点施工企业签订的工程施工合同，至</w:t>
      </w:r>
      <w:r>
        <w:rPr>
          <w:rFonts w:hint="eastAsia"/>
          <w:sz w:val="21"/>
          <w:szCs w:val="21"/>
        </w:rPr>
        <w:t>2014</w:t>
      </w:r>
      <w:r>
        <w:rPr>
          <w:rFonts w:ascii="仿宋_GB2312" w:eastAsia="仿宋_GB2312" w:hint="eastAsia"/>
          <w:sz w:val="21"/>
          <w:szCs w:val="21"/>
        </w:rPr>
        <w:t>年</w:t>
      </w:r>
      <w:r>
        <w:rPr>
          <w:rFonts w:hint="eastAsia"/>
          <w:sz w:val="21"/>
          <w:szCs w:val="21"/>
        </w:rPr>
        <w:t>12</w:t>
      </w:r>
      <w:r>
        <w:rPr>
          <w:rFonts w:ascii="仿宋_GB2312" w:eastAsia="仿宋_GB2312" w:hint="eastAsia"/>
          <w:sz w:val="21"/>
          <w:szCs w:val="21"/>
        </w:rPr>
        <w:t>月</w:t>
      </w:r>
      <w:r>
        <w:rPr>
          <w:rFonts w:hint="eastAsia"/>
          <w:sz w:val="21"/>
          <w:szCs w:val="21"/>
        </w:rPr>
        <w:t>31</w:t>
      </w:r>
      <w:r>
        <w:rPr>
          <w:rFonts w:ascii="仿宋_GB2312" w:eastAsia="仿宋_GB2312" w:hint="eastAsia"/>
          <w:sz w:val="21"/>
          <w:szCs w:val="21"/>
        </w:rPr>
        <w:t>日仍未执行完毕的，在该合同约定的期限内继续有效。</w:t>
      </w:r>
    </w:p>
    <w:p w:rsidR="00E11BF4" w:rsidRDefault="00E11BF4" w:rsidP="00E11BF4">
      <w:pPr>
        <w:pStyle w:val="a5"/>
        <w:spacing w:line="370" w:lineRule="atLeast"/>
        <w:ind w:firstLine="430"/>
      </w:pPr>
      <w:r>
        <w:rPr>
          <w:rFonts w:ascii="楷体_GB2312" w:eastAsia="楷体_GB2312" w:hint="eastAsia"/>
          <w:sz w:val="21"/>
          <w:szCs w:val="21"/>
        </w:rPr>
        <w:t>（二）定点工程专业包</w:t>
      </w:r>
    </w:p>
    <w:p w:rsidR="00E11BF4" w:rsidRDefault="00E11BF4" w:rsidP="00E11BF4">
      <w:pPr>
        <w:pStyle w:val="a5"/>
        <w:spacing w:line="370" w:lineRule="atLeast"/>
        <w:ind w:firstLine="430"/>
      </w:pPr>
      <w:r>
        <w:rPr>
          <w:rFonts w:ascii="仿宋_GB2312" w:eastAsia="仿宋_GB2312" w:hint="eastAsia"/>
          <w:sz w:val="21"/>
          <w:szCs w:val="21"/>
        </w:rPr>
        <w:t>本期定点共设十包：房屋建筑工程、建筑装修装饰工程、弱电工程（含建筑智能化工程、电子工程和安防工程）、消防设施工程、机电设备安装工程、市政公用工程、城市园林绿化工程、供电工程、建筑防水工程、节能工程。其余专业的工程项目应参照本通知规定通过国采中心办理。</w:t>
      </w:r>
    </w:p>
    <w:p w:rsidR="00E11BF4" w:rsidRDefault="00E11BF4" w:rsidP="00E11BF4">
      <w:pPr>
        <w:pStyle w:val="a5"/>
        <w:spacing w:line="370" w:lineRule="atLeast"/>
        <w:ind w:firstLine="430"/>
      </w:pPr>
      <w:r>
        <w:rPr>
          <w:rFonts w:ascii="楷体_GB2312" w:eastAsia="楷体_GB2312" w:hint="eastAsia"/>
          <w:sz w:val="21"/>
          <w:szCs w:val="21"/>
        </w:rPr>
        <w:t>（三）定点施工企业</w:t>
      </w:r>
    </w:p>
    <w:p w:rsidR="00E11BF4" w:rsidRDefault="00E11BF4" w:rsidP="00E11BF4">
      <w:pPr>
        <w:pStyle w:val="a5"/>
        <w:spacing w:line="370" w:lineRule="atLeast"/>
      </w:pPr>
      <w:r>
        <w:rPr>
          <w:rFonts w:hint="eastAsia"/>
          <w:sz w:val="21"/>
          <w:szCs w:val="21"/>
        </w:rPr>
        <w:lastRenderedPageBreak/>
        <w:t xml:space="preserve">    </w:t>
      </w:r>
      <w:r>
        <w:rPr>
          <w:rFonts w:ascii="仿宋_GB2312" w:eastAsia="仿宋_GB2312" w:hint="eastAsia"/>
          <w:sz w:val="21"/>
          <w:szCs w:val="21"/>
        </w:rPr>
        <w:t>本次通过公开招标确定中央国家机关限额内工程项目定点施工企业（以下简称定点企业，名录见附件</w:t>
      </w:r>
      <w:r>
        <w:rPr>
          <w:rFonts w:hint="eastAsia"/>
          <w:sz w:val="21"/>
          <w:szCs w:val="21"/>
        </w:rPr>
        <w:t>1</w:t>
      </w:r>
      <w:r>
        <w:rPr>
          <w:rFonts w:ascii="仿宋_GB2312" w:eastAsia="仿宋_GB2312" w:hint="eastAsia"/>
          <w:sz w:val="21"/>
          <w:szCs w:val="21"/>
        </w:rPr>
        <w:t>），在定点期间，将按照《</w:t>
      </w:r>
      <w:r>
        <w:rPr>
          <w:rFonts w:hint="eastAsia"/>
          <w:sz w:val="21"/>
          <w:szCs w:val="21"/>
        </w:rPr>
        <w:t>2014</w:t>
      </w:r>
      <w:r>
        <w:rPr>
          <w:rFonts w:ascii="仿宋_GB2312" w:eastAsia="仿宋_GB2312" w:hint="eastAsia"/>
          <w:sz w:val="21"/>
          <w:szCs w:val="21"/>
        </w:rPr>
        <w:t>年度中央国家机关限额内工程项目定点施工企业采购项目服务合同》（附件</w:t>
      </w:r>
      <w:r>
        <w:rPr>
          <w:rFonts w:hint="eastAsia"/>
          <w:sz w:val="21"/>
          <w:szCs w:val="21"/>
        </w:rPr>
        <w:t>2</w:t>
      </w:r>
      <w:r>
        <w:rPr>
          <w:rFonts w:ascii="仿宋_GB2312" w:eastAsia="仿宋_GB2312" w:hint="eastAsia"/>
          <w:sz w:val="21"/>
          <w:szCs w:val="21"/>
        </w:rPr>
        <w:t>）及有关规定为各单位提供工程施工服务。</w:t>
      </w:r>
    </w:p>
    <w:p w:rsidR="00E11BF4" w:rsidRDefault="00E11BF4" w:rsidP="00E11BF4">
      <w:pPr>
        <w:pStyle w:val="a5"/>
        <w:spacing w:line="370" w:lineRule="atLeast"/>
        <w:ind w:firstLine="430"/>
      </w:pPr>
      <w:r>
        <w:rPr>
          <w:rFonts w:ascii="楷体_GB2312" w:eastAsia="楷体_GB2312" w:hint="eastAsia"/>
          <w:sz w:val="21"/>
          <w:szCs w:val="21"/>
        </w:rPr>
        <w:t>（四）定点优惠率</w:t>
      </w:r>
    </w:p>
    <w:p w:rsidR="00E11BF4" w:rsidRDefault="00E11BF4" w:rsidP="00E11BF4">
      <w:pPr>
        <w:pStyle w:val="a5"/>
        <w:spacing w:line="370" w:lineRule="atLeast"/>
        <w:ind w:firstLine="430"/>
      </w:pPr>
      <w:r>
        <w:rPr>
          <w:rFonts w:ascii="仿宋_GB2312" w:eastAsia="仿宋_GB2312" w:hint="eastAsia"/>
          <w:sz w:val="21"/>
          <w:szCs w:val="21"/>
        </w:rPr>
        <w:t>定点企业均已承诺给予定点项目不小于</w:t>
      </w:r>
      <w:r>
        <w:rPr>
          <w:rFonts w:hint="eastAsia"/>
          <w:sz w:val="21"/>
          <w:szCs w:val="21"/>
        </w:rPr>
        <w:t>5%</w:t>
      </w:r>
      <w:r>
        <w:rPr>
          <w:rFonts w:ascii="仿宋_GB2312" w:eastAsia="仿宋_GB2312" w:hint="eastAsia"/>
          <w:sz w:val="21"/>
          <w:szCs w:val="21"/>
        </w:rPr>
        <w:t>的优惠率，各单位与定点企业应按照不低于该优惠率的标准签订具体项目施工合同。其中，优惠率是指定点企业在各单位结算审计确定的结算价基础上承诺的优惠比例。</w:t>
      </w:r>
    </w:p>
    <w:p w:rsidR="00E11BF4" w:rsidRDefault="00E11BF4" w:rsidP="00E11BF4">
      <w:pPr>
        <w:pStyle w:val="a5"/>
        <w:spacing w:line="370" w:lineRule="atLeast"/>
        <w:ind w:firstLine="430"/>
      </w:pPr>
      <w:r>
        <w:rPr>
          <w:rFonts w:ascii="楷体_GB2312" w:eastAsia="楷体_GB2312" w:hint="eastAsia"/>
          <w:sz w:val="21"/>
          <w:szCs w:val="21"/>
        </w:rPr>
        <w:t>（五）定点企业库</w:t>
      </w:r>
    </w:p>
    <w:p w:rsidR="00E11BF4" w:rsidRDefault="00E11BF4" w:rsidP="00E11BF4">
      <w:pPr>
        <w:pStyle w:val="a5"/>
        <w:spacing w:line="370" w:lineRule="atLeast"/>
        <w:ind w:firstLine="430"/>
      </w:pPr>
      <w:r>
        <w:rPr>
          <w:rFonts w:ascii="仿宋_GB2312" w:eastAsia="仿宋_GB2312" w:hint="eastAsia"/>
          <w:sz w:val="21"/>
          <w:szCs w:val="21"/>
        </w:rPr>
        <w:t>定点企业名单、联系方式、主项及辅助资质、优惠率、备选项目经理（或项目负责人）及技术负责人情况等信息均公布在“中央政府采购网（</w:t>
      </w:r>
      <w:r>
        <w:rPr>
          <w:rFonts w:hint="eastAsia"/>
          <w:sz w:val="21"/>
          <w:szCs w:val="21"/>
        </w:rPr>
        <w:t>http://www.zycg.gov.cn</w:t>
      </w:r>
      <w:r>
        <w:rPr>
          <w:rFonts w:ascii="仿宋_GB2312" w:eastAsia="仿宋_GB2312" w:hint="eastAsia"/>
          <w:sz w:val="21"/>
          <w:szCs w:val="21"/>
        </w:rPr>
        <w:t>）工程定点采购专栏”中，各单位可根据需要查阅。有关信息发生变更，不再另行发文通知。</w:t>
      </w:r>
    </w:p>
    <w:p w:rsidR="00E11BF4" w:rsidRDefault="00E11BF4" w:rsidP="00E11BF4">
      <w:pPr>
        <w:pStyle w:val="a5"/>
        <w:spacing w:line="370" w:lineRule="atLeast"/>
        <w:ind w:firstLine="430"/>
      </w:pPr>
      <w:r>
        <w:rPr>
          <w:rFonts w:ascii="黑体" w:eastAsia="黑体" w:hAnsi="黑体" w:hint="eastAsia"/>
          <w:sz w:val="21"/>
          <w:szCs w:val="21"/>
        </w:rPr>
        <w:t>三、采购程序</w:t>
      </w:r>
    </w:p>
    <w:p w:rsidR="00E11BF4" w:rsidRDefault="00E11BF4" w:rsidP="00E11BF4">
      <w:pPr>
        <w:pStyle w:val="a5"/>
        <w:spacing w:line="370" w:lineRule="atLeast"/>
        <w:ind w:firstLine="430"/>
      </w:pPr>
      <w:r>
        <w:rPr>
          <w:rFonts w:ascii="楷体_GB2312" w:eastAsia="楷体_GB2312" w:hint="eastAsia"/>
          <w:sz w:val="21"/>
          <w:szCs w:val="21"/>
        </w:rPr>
        <w:t>（一）成立采购小组</w:t>
      </w:r>
    </w:p>
    <w:p w:rsidR="00E11BF4" w:rsidRDefault="00E11BF4" w:rsidP="00E11BF4">
      <w:pPr>
        <w:pStyle w:val="a5"/>
        <w:spacing w:line="370" w:lineRule="atLeast"/>
        <w:ind w:firstLine="430"/>
      </w:pPr>
      <w:r>
        <w:rPr>
          <w:rFonts w:ascii="仿宋_GB2312" w:eastAsia="仿宋_GB2312" w:hint="eastAsia"/>
          <w:sz w:val="21"/>
          <w:szCs w:val="21"/>
        </w:rPr>
        <w:t>各单位应成立项目采购小组，具体组织实施限额内工程项目的定点采购工作。采购小组的组成人员由各单位自行确定</w:t>
      </w:r>
      <w:r>
        <w:rPr>
          <w:rFonts w:hint="eastAsia"/>
          <w:sz w:val="21"/>
          <w:szCs w:val="21"/>
        </w:rPr>
        <w:t>,</w:t>
      </w:r>
      <w:r>
        <w:rPr>
          <w:rFonts w:ascii="仿宋_GB2312" w:eastAsia="仿宋_GB2312" w:hint="eastAsia"/>
          <w:sz w:val="21"/>
          <w:szCs w:val="21"/>
        </w:rPr>
        <w:t>但应有纪检监察部门人员参加。</w:t>
      </w:r>
    </w:p>
    <w:p w:rsidR="00E11BF4" w:rsidRDefault="00E11BF4" w:rsidP="00E11BF4">
      <w:pPr>
        <w:pStyle w:val="a5"/>
        <w:spacing w:line="370" w:lineRule="atLeast"/>
        <w:ind w:firstLine="430"/>
      </w:pPr>
      <w:r>
        <w:rPr>
          <w:rFonts w:ascii="楷体_GB2312" w:eastAsia="楷体_GB2312" w:hint="eastAsia"/>
          <w:sz w:val="21"/>
          <w:szCs w:val="21"/>
        </w:rPr>
        <w:t>（二）确定采购需求</w:t>
      </w:r>
    </w:p>
    <w:p w:rsidR="00E11BF4" w:rsidRDefault="00E11BF4" w:rsidP="00E11BF4">
      <w:pPr>
        <w:pStyle w:val="a5"/>
        <w:spacing w:line="370" w:lineRule="atLeast"/>
        <w:ind w:firstLine="430"/>
      </w:pPr>
      <w:r>
        <w:rPr>
          <w:rFonts w:ascii="仿宋_GB2312" w:eastAsia="仿宋_GB2312" w:hint="eastAsia"/>
          <w:sz w:val="21"/>
          <w:szCs w:val="21"/>
        </w:rPr>
        <w:t>各单位在项目采购前，应确定方案、质量、工期等基本需求，根据不同的预算相应确定采购方式，并按工程性质选取相应资质的定点企业。</w:t>
      </w:r>
    </w:p>
    <w:p w:rsidR="00E11BF4" w:rsidRDefault="00E11BF4" w:rsidP="00E11BF4">
      <w:pPr>
        <w:pStyle w:val="a5"/>
        <w:spacing w:line="370" w:lineRule="atLeast"/>
      </w:pPr>
      <w:r>
        <w:rPr>
          <w:rFonts w:hint="eastAsia"/>
          <w:sz w:val="21"/>
          <w:szCs w:val="21"/>
        </w:rPr>
        <w:t xml:space="preserve">    </w:t>
      </w:r>
      <w:r>
        <w:rPr>
          <w:rFonts w:ascii="楷体_GB2312" w:eastAsia="楷体_GB2312" w:hint="eastAsia"/>
          <w:sz w:val="21"/>
          <w:szCs w:val="21"/>
        </w:rPr>
        <w:t>（三）企业确定</w:t>
      </w:r>
    </w:p>
    <w:p w:rsidR="00E11BF4" w:rsidRDefault="00E11BF4" w:rsidP="00E11BF4">
      <w:pPr>
        <w:pStyle w:val="a5"/>
        <w:spacing w:line="370" w:lineRule="atLeast"/>
        <w:ind w:firstLine="430"/>
      </w:pPr>
      <w:r>
        <w:rPr>
          <w:rFonts w:hint="eastAsia"/>
          <w:sz w:val="21"/>
          <w:szCs w:val="21"/>
        </w:rPr>
        <w:t>1</w:t>
      </w:r>
      <w:r>
        <w:rPr>
          <w:rFonts w:ascii="仿宋_GB2312" w:eastAsia="仿宋_GB2312" w:hint="eastAsia"/>
          <w:sz w:val="21"/>
          <w:szCs w:val="21"/>
        </w:rPr>
        <w:t>、预算在</w:t>
      </w:r>
      <w:r>
        <w:rPr>
          <w:rFonts w:hint="eastAsia"/>
          <w:sz w:val="21"/>
          <w:szCs w:val="21"/>
        </w:rPr>
        <w:t>10</w:t>
      </w:r>
      <w:r>
        <w:rPr>
          <w:rFonts w:ascii="仿宋_GB2312" w:eastAsia="仿宋_GB2312" w:hint="eastAsia"/>
          <w:sz w:val="21"/>
          <w:szCs w:val="21"/>
        </w:rPr>
        <w:t>万元以下的项目</w:t>
      </w:r>
    </w:p>
    <w:p w:rsidR="00E11BF4" w:rsidRDefault="00E11BF4" w:rsidP="00E11BF4">
      <w:pPr>
        <w:pStyle w:val="a5"/>
        <w:spacing w:line="370" w:lineRule="atLeast"/>
        <w:ind w:firstLine="430"/>
      </w:pPr>
      <w:r>
        <w:rPr>
          <w:rFonts w:ascii="仿宋_GB2312" w:eastAsia="仿宋_GB2312" w:hint="eastAsia"/>
          <w:sz w:val="21"/>
          <w:szCs w:val="21"/>
        </w:rPr>
        <w:t>各单位采购小组可自行选择定点或非定点企业。</w:t>
      </w:r>
    </w:p>
    <w:p w:rsidR="00E11BF4" w:rsidRDefault="00E11BF4" w:rsidP="00E11BF4">
      <w:pPr>
        <w:pStyle w:val="a5"/>
        <w:spacing w:line="370" w:lineRule="atLeast"/>
        <w:ind w:firstLine="430"/>
      </w:pPr>
      <w:r>
        <w:rPr>
          <w:rFonts w:hint="eastAsia"/>
          <w:sz w:val="21"/>
          <w:szCs w:val="21"/>
        </w:rPr>
        <w:t>2</w:t>
      </w:r>
      <w:r>
        <w:rPr>
          <w:rFonts w:ascii="仿宋_GB2312" w:eastAsia="仿宋_GB2312" w:hint="eastAsia"/>
          <w:sz w:val="21"/>
          <w:szCs w:val="21"/>
        </w:rPr>
        <w:t>、预算在</w:t>
      </w:r>
      <w:r>
        <w:rPr>
          <w:rFonts w:hint="eastAsia"/>
          <w:sz w:val="21"/>
          <w:szCs w:val="21"/>
        </w:rPr>
        <w:t>10</w:t>
      </w:r>
      <w:r>
        <w:rPr>
          <w:rFonts w:ascii="仿宋_GB2312" w:eastAsia="仿宋_GB2312" w:hint="eastAsia"/>
          <w:sz w:val="21"/>
          <w:szCs w:val="21"/>
        </w:rPr>
        <w:t>万元（含</w:t>
      </w:r>
      <w:r>
        <w:rPr>
          <w:rFonts w:hint="eastAsia"/>
          <w:sz w:val="21"/>
          <w:szCs w:val="21"/>
        </w:rPr>
        <w:t>10</w:t>
      </w:r>
      <w:r>
        <w:rPr>
          <w:rFonts w:ascii="仿宋_GB2312" w:eastAsia="仿宋_GB2312" w:hint="eastAsia"/>
          <w:sz w:val="21"/>
          <w:szCs w:val="21"/>
        </w:rPr>
        <w:t>万元）以上</w:t>
      </w:r>
      <w:r>
        <w:rPr>
          <w:rFonts w:hint="eastAsia"/>
          <w:sz w:val="21"/>
          <w:szCs w:val="21"/>
        </w:rPr>
        <w:t>60</w:t>
      </w:r>
      <w:r>
        <w:rPr>
          <w:rFonts w:ascii="仿宋_GB2312" w:eastAsia="仿宋_GB2312" w:hint="eastAsia"/>
          <w:sz w:val="21"/>
          <w:szCs w:val="21"/>
        </w:rPr>
        <w:t>万元以下的项目</w:t>
      </w:r>
    </w:p>
    <w:p w:rsidR="00E11BF4" w:rsidRDefault="00E11BF4" w:rsidP="00E11BF4">
      <w:pPr>
        <w:pStyle w:val="a5"/>
        <w:spacing w:line="370" w:lineRule="atLeast"/>
        <w:ind w:firstLine="430"/>
      </w:pPr>
      <w:r>
        <w:rPr>
          <w:rFonts w:ascii="仿宋_GB2312" w:eastAsia="仿宋_GB2312" w:hint="eastAsia"/>
          <w:sz w:val="21"/>
          <w:szCs w:val="21"/>
        </w:rPr>
        <w:t>各单位采购小组可从该专业包定点企业中直接确定一家，但应就价格和优惠率与其进行谈判。</w:t>
      </w:r>
    </w:p>
    <w:p w:rsidR="00E11BF4" w:rsidRDefault="00E11BF4" w:rsidP="00E11BF4">
      <w:pPr>
        <w:pStyle w:val="a5"/>
        <w:spacing w:line="370" w:lineRule="atLeast"/>
        <w:ind w:firstLine="430"/>
      </w:pPr>
      <w:r>
        <w:rPr>
          <w:rFonts w:hint="eastAsia"/>
          <w:sz w:val="21"/>
          <w:szCs w:val="21"/>
        </w:rPr>
        <w:t>3</w:t>
      </w:r>
      <w:r>
        <w:rPr>
          <w:rFonts w:ascii="仿宋_GB2312" w:eastAsia="仿宋_GB2312" w:hint="eastAsia"/>
          <w:sz w:val="21"/>
          <w:szCs w:val="21"/>
        </w:rPr>
        <w:t>、预算在</w:t>
      </w:r>
      <w:r>
        <w:rPr>
          <w:rFonts w:hint="eastAsia"/>
          <w:sz w:val="21"/>
          <w:szCs w:val="21"/>
        </w:rPr>
        <w:t>60</w:t>
      </w:r>
      <w:r>
        <w:rPr>
          <w:rFonts w:ascii="仿宋_GB2312" w:eastAsia="仿宋_GB2312" w:hint="eastAsia"/>
          <w:sz w:val="21"/>
          <w:szCs w:val="21"/>
        </w:rPr>
        <w:t>万（含）以上</w:t>
      </w:r>
      <w:r>
        <w:rPr>
          <w:rFonts w:hint="eastAsia"/>
          <w:sz w:val="21"/>
          <w:szCs w:val="21"/>
        </w:rPr>
        <w:t>200</w:t>
      </w:r>
      <w:r>
        <w:rPr>
          <w:rFonts w:ascii="仿宋_GB2312" w:eastAsia="仿宋_GB2312" w:hint="eastAsia"/>
          <w:sz w:val="21"/>
          <w:szCs w:val="21"/>
        </w:rPr>
        <w:t>万元以下的项目</w:t>
      </w:r>
    </w:p>
    <w:p w:rsidR="00E11BF4" w:rsidRDefault="00E11BF4" w:rsidP="00E11BF4">
      <w:pPr>
        <w:pStyle w:val="a5"/>
        <w:spacing w:line="370" w:lineRule="atLeast"/>
        <w:ind w:firstLine="430"/>
      </w:pPr>
      <w:r>
        <w:rPr>
          <w:rFonts w:ascii="仿宋_GB2312" w:eastAsia="仿宋_GB2312" w:hint="eastAsia"/>
          <w:sz w:val="21"/>
          <w:szCs w:val="21"/>
        </w:rPr>
        <w:lastRenderedPageBreak/>
        <w:t>各单位可通过邀请招标或竞争性谈判方式确定施工企业，但不得委托社会中介机构代理招标。</w:t>
      </w:r>
    </w:p>
    <w:p w:rsidR="00E11BF4" w:rsidRDefault="00E11BF4" w:rsidP="00E11BF4">
      <w:pPr>
        <w:pStyle w:val="a5"/>
        <w:spacing w:line="360" w:lineRule="auto"/>
        <w:ind w:firstLine="430"/>
      </w:pPr>
      <w:r>
        <w:rPr>
          <w:rFonts w:ascii="仿宋_GB2312" w:eastAsia="仿宋_GB2312" w:hint="eastAsia"/>
          <w:sz w:val="21"/>
          <w:szCs w:val="21"/>
        </w:rPr>
        <w:t>（</w:t>
      </w:r>
      <w:r>
        <w:rPr>
          <w:rFonts w:hint="eastAsia"/>
          <w:sz w:val="21"/>
          <w:szCs w:val="21"/>
        </w:rPr>
        <w:t>1</w:t>
      </w:r>
      <w:r>
        <w:rPr>
          <w:rFonts w:ascii="仿宋_GB2312" w:eastAsia="仿宋_GB2312" w:hint="eastAsia"/>
          <w:sz w:val="21"/>
          <w:szCs w:val="21"/>
        </w:rPr>
        <w:t>）选择邀请招标方式。如果采购单位具备编制采购文件能力并在该类定点企业范围内选择</w:t>
      </w:r>
      <w:r>
        <w:rPr>
          <w:rFonts w:hint="eastAsia"/>
          <w:sz w:val="21"/>
          <w:szCs w:val="21"/>
        </w:rPr>
        <w:t>3</w:t>
      </w:r>
      <w:r>
        <w:rPr>
          <w:rFonts w:ascii="仿宋_GB2312" w:eastAsia="仿宋_GB2312" w:hint="eastAsia"/>
          <w:sz w:val="21"/>
          <w:szCs w:val="21"/>
        </w:rPr>
        <w:t>家以上进行邀请招标的，可参照国采中心提供的《招标文件参考范本》（附件</w:t>
      </w:r>
      <w:r>
        <w:rPr>
          <w:rFonts w:hint="eastAsia"/>
          <w:sz w:val="21"/>
          <w:szCs w:val="21"/>
        </w:rPr>
        <w:t>3</w:t>
      </w:r>
      <w:r>
        <w:rPr>
          <w:rFonts w:ascii="仿宋_GB2312" w:eastAsia="仿宋_GB2312" w:hint="eastAsia"/>
          <w:sz w:val="21"/>
          <w:szCs w:val="21"/>
        </w:rPr>
        <w:t>）编制招标文件，专家抽取、开标和评标工作由国采中心统一组织，评标地点应在国采中心专用评标室进行。采购单位不具备编制采购文件能力或者邀请非定点入围供应商投标的，应委托国采中心组织实施。</w:t>
      </w:r>
    </w:p>
    <w:p w:rsidR="00E11BF4" w:rsidRDefault="00E11BF4" w:rsidP="00E11BF4">
      <w:pPr>
        <w:pStyle w:val="a5"/>
        <w:spacing w:line="370" w:lineRule="atLeast"/>
        <w:ind w:firstLine="430"/>
      </w:pPr>
      <w:r>
        <w:rPr>
          <w:rFonts w:ascii="仿宋_GB2312" w:eastAsia="仿宋_GB2312" w:hint="eastAsia"/>
          <w:sz w:val="21"/>
          <w:szCs w:val="21"/>
        </w:rPr>
        <w:t>（</w:t>
      </w:r>
      <w:r>
        <w:rPr>
          <w:rFonts w:hint="eastAsia"/>
          <w:sz w:val="21"/>
          <w:szCs w:val="21"/>
        </w:rPr>
        <w:t>2</w:t>
      </w:r>
      <w:r>
        <w:rPr>
          <w:rFonts w:ascii="仿宋_GB2312" w:eastAsia="仿宋_GB2312" w:hint="eastAsia"/>
          <w:sz w:val="21"/>
          <w:szCs w:val="21"/>
        </w:rPr>
        <w:t>）选择竞争性谈判方式。各单位应委托国采中心组织实施。</w:t>
      </w:r>
    </w:p>
    <w:p w:rsidR="00E11BF4" w:rsidRDefault="00E11BF4" w:rsidP="00E11BF4">
      <w:pPr>
        <w:pStyle w:val="a5"/>
        <w:spacing w:line="370" w:lineRule="atLeast"/>
        <w:ind w:firstLine="430"/>
      </w:pPr>
      <w:r>
        <w:rPr>
          <w:rFonts w:hint="eastAsia"/>
          <w:sz w:val="21"/>
          <w:szCs w:val="21"/>
        </w:rPr>
        <w:t>4</w:t>
      </w:r>
      <w:r>
        <w:rPr>
          <w:rFonts w:ascii="仿宋_GB2312" w:eastAsia="仿宋_GB2312" w:hint="eastAsia"/>
          <w:sz w:val="21"/>
          <w:szCs w:val="21"/>
        </w:rPr>
        <w:t>．预算在</w:t>
      </w:r>
      <w:r>
        <w:rPr>
          <w:rFonts w:hint="eastAsia"/>
          <w:sz w:val="21"/>
          <w:szCs w:val="21"/>
        </w:rPr>
        <w:t>200</w:t>
      </w:r>
      <w:r>
        <w:rPr>
          <w:rFonts w:ascii="仿宋_GB2312" w:eastAsia="仿宋_GB2312" w:hint="eastAsia"/>
          <w:sz w:val="21"/>
          <w:szCs w:val="21"/>
        </w:rPr>
        <w:t>万元（含）以上的项目</w:t>
      </w:r>
    </w:p>
    <w:p w:rsidR="00E11BF4" w:rsidRDefault="00E11BF4" w:rsidP="00E11BF4">
      <w:pPr>
        <w:pStyle w:val="a5"/>
        <w:spacing w:line="370" w:lineRule="atLeast"/>
        <w:ind w:firstLine="430"/>
      </w:pPr>
      <w:r>
        <w:rPr>
          <w:rFonts w:ascii="仿宋_GB2312" w:eastAsia="仿宋_GB2312" w:hint="eastAsia"/>
          <w:sz w:val="21"/>
          <w:szCs w:val="21"/>
        </w:rPr>
        <w:t>除涉密等特殊项目外，国采中心将按照公开招标方式组织实施。</w:t>
      </w:r>
    </w:p>
    <w:p w:rsidR="00E11BF4" w:rsidRDefault="00E11BF4" w:rsidP="00E11BF4">
      <w:pPr>
        <w:pStyle w:val="a5"/>
        <w:spacing w:line="370" w:lineRule="atLeast"/>
        <w:ind w:firstLine="430"/>
      </w:pPr>
      <w:r>
        <w:rPr>
          <w:rFonts w:hint="eastAsia"/>
          <w:sz w:val="21"/>
          <w:szCs w:val="21"/>
        </w:rPr>
        <w:t>5</w:t>
      </w:r>
      <w:r>
        <w:rPr>
          <w:rFonts w:ascii="仿宋_GB2312" w:eastAsia="仿宋_GB2312" w:hint="eastAsia"/>
          <w:sz w:val="21"/>
          <w:szCs w:val="21"/>
        </w:rPr>
        <w:t>、企业邀请原则</w:t>
      </w:r>
    </w:p>
    <w:p w:rsidR="00E11BF4" w:rsidRDefault="00E11BF4" w:rsidP="00E11BF4">
      <w:pPr>
        <w:pStyle w:val="a5"/>
        <w:spacing w:line="370" w:lineRule="atLeast"/>
        <w:ind w:firstLine="430"/>
      </w:pPr>
      <w:r>
        <w:rPr>
          <w:rFonts w:ascii="仿宋_GB2312" w:eastAsia="仿宋_GB2312" w:hint="eastAsia"/>
          <w:sz w:val="21"/>
          <w:szCs w:val="21"/>
        </w:rPr>
        <w:t>（</w:t>
      </w:r>
      <w:r>
        <w:rPr>
          <w:rFonts w:hint="eastAsia"/>
          <w:sz w:val="21"/>
          <w:szCs w:val="21"/>
        </w:rPr>
        <w:t>1</w:t>
      </w:r>
      <w:r>
        <w:rPr>
          <w:rFonts w:ascii="仿宋_GB2312" w:eastAsia="仿宋_GB2312" w:hint="eastAsia"/>
          <w:sz w:val="21"/>
          <w:szCs w:val="21"/>
        </w:rPr>
        <w:t>）资质递进原则。定点的十个专业工程内的项目，应从对应专业包选取定点企业，若对应专业包中企业均无法满足项目要求，可选取其他专业包辅项资质能够满足要求的定点企业；定点的十个专业工程外的其他项目，应尽量选择定点企业，确无法满足的，报请国采中心另行执行。</w:t>
      </w:r>
    </w:p>
    <w:p w:rsidR="00E11BF4" w:rsidRDefault="00E11BF4" w:rsidP="00E11BF4">
      <w:pPr>
        <w:pStyle w:val="a5"/>
        <w:spacing w:line="370" w:lineRule="atLeast"/>
        <w:ind w:firstLine="430"/>
      </w:pPr>
      <w:r>
        <w:rPr>
          <w:rFonts w:ascii="仿宋_GB2312" w:eastAsia="仿宋_GB2312" w:hint="eastAsia"/>
          <w:sz w:val="21"/>
          <w:szCs w:val="21"/>
        </w:rPr>
        <w:t>（</w:t>
      </w:r>
      <w:r>
        <w:rPr>
          <w:rFonts w:hint="eastAsia"/>
          <w:sz w:val="21"/>
          <w:szCs w:val="21"/>
        </w:rPr>
        <w:t>2</w:t>
      </w:r>
      <w:r>
        <w:rPr>
          <w:rFonts w:ascii="仿宋_GB2312" w:eastAsia="仿宋_GB2312" w:hint="eastAsia"/>
          <w:sz w:val="21"/>
          <w:szCs w:val="21"/>
        </w:rPr>
        <w:t>）扶持中小企业原则。为切实发挥政府采购政策功能，鼓励各单位更多选择二、三级等相对低级别资质企业，不以资质等级排斥中小企业。</w:t>
      </w:r>
    </w:p>
    <w:p w:rsidR="00E11BF4" w:rsidRDefault="00E11BF4" w:rsidP="00E11BF4">
      <w:pPr>
        <w:pStyle w:val="a5"/>
        <w:spacing w:line="370" w:lineRule="atLeast"/>
        <w:ind w:firstLine="430"/>
      </w:pPr>
      <w:r>
        <w:rPr>
          <w:rFonts w:ascii="仿宋_GB2312" w:eastAsia="仿宋_GB2312" w:hint="eastAsia"/>
          <w:sz w:val="21"/>
          <w:szCs w:val="21"/>
        </w:rPr>
        <w:t>（</w:t>
      </w:r>
      <w:r>
        <w:rPr>
          <w:rFonts w:hint="eastAsia"/>
          <w:sz w:val="21"/>
          <w:szCs w:val="21"/>
        </w:rPr>
        <w:t>3</w:t>
      </w:r>
      <w:r>
        <w:rPr>
          <w:rFonts w:ascii="仿宋_GB2312" w:eastAsia="仿宋_GB2312" w:hint="eastAsia"/>
          <w:sz w:val="21"/>
          <w:szCs w:val="21"/>
        </w:rPr>
        <w:t>）更多参与原则。各单位要尽量避免短时间内重复使用相同或固定的企业，避免定点企业一段时间内集中承接项目过多而出现转包、分包和管理不善等问题。</w:t>
      </w:r>
    </w:p>
    <w:p w:rsidR="00E11BF4" w:rsidRDefault="00E11BF4" w:rsidP="00E11BF4">
      <w:pPr>
        <w:pStyle w:val="a5"/>
        <w:spacing w:line="370" w:lineRule="atLeast"/>
        <w:ind w:firstLine="430"/>
      </w:pPr>
      <w:r>
        <w:rPr>
          <w:rFonts w:ascii="楷体_GB2312" w:eastAsia="楷体_GB2312" w:hint="eastAsia"/>
          <w:sz w:val="21"/>
          <w:szCs w:val="21"/>
        </w:rPr>
        <w:t>（四）材料报备</w:t>
      </w:r>
    </w:p>
    <w:p w:rsidR="00E11BF4" w:rsidRDefault="00E11BF4" w:rsidP="00E11BF4">
      <w:pPr>
        <w:pStyle w:val="a5"/>
        <w:spacing w:line="370" w:lineRule="atLeast"/>
        <w:ind w:firstLine="430"/>
      </w:pPr>
      <w:r>
        <w:rPr>
          <w:rFonts w:hint="eastAsia"/>
          <w:sz w:val="21"/>
          <w:szCs w:val="21"/>
        </w:rPr>
        <w:t>1</w:t>
      </w:r>
      <w:r>
        <w:rPr>
          <w:rFonts w:ascii="仿宋_GB2312" w:eastAsia="仿宋_GB2312" w:hint="eastAsia"/>
          <w:sz w:val="21"/>
          <w:szCs w:val="21"/>
        </w:rPr>
        <w:t>、项目报备</w:t>
      </w:r>
    </w:p>
    <w:p w:rsidR="00E11BF4" w:rsidRDefault="00E11BF4" w:rsidP="00E11BF4">
      <w:pPr>
        <w:pStyle w:val="a5"/>
        <w:spacing w:line="370" w:lineRule="atLeast"/>
        <w:ind w:firstLine="430"/>
      </w:pPr>
      <w:r>
        <w:rPr>
          <w:rFonts w:ascii="仿宋_GB2312" w:eastAsia="仿宋_GB2312" w:hint="eastAsia"/>
          <w:sz w:val="21"/>
          <w:szCs w:val="21"/>
        </w:rPr>
        <w:t>对于预算在</w:t>
      </w:r>
      <w:r>
        <w:rPr>
          <w:rFonts w:hint="eastAsia"/>
          <w:sz w:val="21"/>
          <w:szCs w:val="21"/>
        </w:rPr>
        <w:t>10</w:t>
      </w:r>
      <w:r>
        <w:rPr>
          <w:rFonts w:ascii="仿宋_GB2312" w:eastAsia="仿宋_GB2312" w:hint="eastAsia"/>
          <w:sz w:val="21"/>
          <w:szCs w:val="21"/>
        </w:rPr>
        <w:t>万元（含）至</w:t>
      </w:r>
      <w:r>
        <w:rPr>
          <w:rFonts w:hint="eastAsia"/>
          <w:sz w:val="21"/>
          <w:szCs w:val="21"/>
        </w:rPr>
        <w:t>60</w:t>
      </w:r>
      <w:r>
        <w:rPr>
          <w:rFonts w:ascii="仿宋_GB2312" w:eastAsia="仿宋_GB2312" w:hint="eastAsia"/>
          <w:sz w:val="21"/>
          <w:szCs w:val="21"/>
        </w:rPr>
        <w:t>万元或者在定点企业范围内进行邀请招标、预算在</w:t>
      </w:r>
      <w:r>
        <w:rPr>
          <w:rFonts w:hint="eastAsia"/>
          <w:sz w:val="21"/>
          <w:szCs w:val="21"/>
        </w:rPr>
        <w:t>60</w:t>
      </w:r>
      <w:r>
        <w:rPr>
          <w:rFonts w:ascii="仿宋_GB2312" w:eastAsia="仿宋_GB2312" w:hint="eastAsia"/>
          <w:sz w:val="21"/>
          <w:szCs w:val="21"/>
        </w:rPr>
        <w:t>万元（含）至</w:t>
      </w:r>
      <w:r>
        <w:rPr>
          <w:rFonts w:hint="eastAsia"/>
          <w:sz w:val="21"/>
          <w:szCs w:val="21"/>
        </w:rPr>
        <w:t>200</w:t>
      </w:r>
      <w:r>
        <w:rPr>
          <w:rFonts w:ascii="仿宋_GB2312" w:eastAsia="仿宋_GB2312" w:hint="eastAsia"/>
          <w:sz w:val="21"/>
          <w:szCs w:val="21"/>
        </w:rPr>
        <w:t>万元的项目，采购需求确定后，各单位应登录中央政府采购网，在线填写《中央国家机关限额内工程项目定点采购登记表》（附件</w:t>
      </w:r>
      <w:r>
        <w:rPr>
          <w:rFonts w:hint="eastAsia"/>
          <w:sz w:val="21"/>
          <w:szCs w:val="21"/>
        </w:rPr>
        <w:t>4</w:t>
      </w:r>
      <w:r>
        <w:rPr>
          <w:rFonts w:ascii="仿宋_GB2312" w:eastAsia="仿宋_GB2312" w:hint="eastAsia"/>
          <w:sz w:val="21"/>
          <w:szCs w:val="21"/>
        </w:rPr>
        <w:t>），扫描上传项目立项批复文件（体现项目名称、预算金额、资金来源等内容）。国采中心将在两个工作日内提出审核意见，审核通过后，各单位方可组织采购。</w:t>
      </w:r>
    </w:p>
    <w:p w:rsidR="00E11BF4" w:rsidRDefault="00E11BF4" w:rsidP="00E11BF4">
      <w:pPr>
        <w:pStyle w:val="a5"/>
        <w:spacing w:line="370" w:lineRule="atLeast"/>
        <w:ind w:firstLine="430"/>
      </w:pPr>
      <w:r>
        <w:rPr>
          <w:rFonts w:hint="eastAsia"/>
          <w:sz w:val="21"/>
          <w:szCs w:val="21"/>
        </w:rPr>
        <w:t>2</w:t>
      </w:r>
      <w:r>
        <w:rPr>
          <w:rFonts w:ascii="仿宋_GB2312" w:eastAsia="仿宋_GB2312" w:hint="eastAsia"/>
          <w:sz w:val="21"/>
          <w:szCs w:val="21"/>
        </w:rPr>
        <w:t>、政府采购凭证获取</w:t>
      </w:r>
    </w:p>
    <w:p w:rsidR="00E11BF4" w:rsidRDefault="00E11BF4" w:rsidP="00E11BF4">
      <w:pPr>
        <w:pStyle w:val="a5"/>
        <w:spacing w:line="370" w:lineRule="atLeast"/>
        <w:ind w:firstLine="430"/>
      </w:pPr>
      <w:r>
        <w:rPr>
          <w:rFonts w:ascii="仿宋_GB2312" w:eastAsia="仿宋_GB2312" w:hint="eastAsia"/>
          <w:sz w:val="21"/>
          <w:szCs w:val="21"/>
        </w:rPr>
        <w:lastRenderedPageBreak/>
        <w:t>各单位采购小组通过规定程序初步确定施工企业后，登陆中央政府采购网在线填报《中央国家机关限额内工程项目定点采购备案表》（以下简称《备案表》，附件</w:t>
      </w:r>
      <w:r>
        <w:rPr>
          <w:rFonts w:hint="eastAsia"/>
          <w:sz w:val="21"/>
          <w:szCs w:val="21"/>
        </w:rPr>
        <w:t>5</w:t>
      </w:r>
      <w:r>
        <w:rPr>
          <w:rFonts w:ascii="仿宋_GB2312" w:eastAsia="仿宋_GB2312" w:hint="eastAsia"/>
          <w:sz w:val="21"/>
          <w:szCs w:val="21"/>
        </w:rPr>
        <w:t>），并上传待签订的施工合同电子版文件，国采中心将在两个工作日内提出审核、备案意见。备案通过后，各单位即可下载并打印《备案表》（一式三份）作为政府采购凭证。同时，该项目的项目经理将在国采中心系统中被锁定，以保证其在同一时间段只能承接一个工程项目。</w:t>
      </w:r>
    </w:p>
    <w:p w:rsidR="00E11BF4" w:rsidRDefault="00E11BF4" w:rsidP="00E11BF4">
      <w:pPr>
        <w:pStyle w:val="a5"/>
        <w:spacing w:line="370" w:lineRule="atLeast"/>
        <w:ind w:firstLine="430"/>
      </w:pPr>
      <w:r>
        <w:rPr>
          <w:rFonts w:hint="eastAsia"/>
          <w:sz w:val="21"/>
          <w:szCs w:val="21"/>
        </w:rPr>
        <w:t>3</w:t>
      </w:r>
      <w:r>
        <w:rPr>
          <w:rFonts w:ascii="仿宋_GB2312" w:eastAsia="仿宋_GB2312" w:hint="eastAsia"/>
          <w:sz w:val="21"/>
          <w:szCs w:val="21"/>
        </w:rPr>
        <w:t>、施工许可证办理</w:t>
      </w:r>
    </w:p>
    <w:p w:rsidR="00E11BF4" w:rsidRDefault="00E11BF4" w:rsidP="00E11BF4">
      <w:pPr>
        <w:pStyle w:val="a5"/>
        <w:spacing w:line="370" w:lineRule="atLeast"/>
        <w:ind w:firstLine="430"/>
      </w:pPr>
      <w:r>
        <w:rPr>
          <w:rFonts w:ascii="仿宋_GB2312" w:eastAsia="仿宋_GB2312" w:hint="eastAsia"/>
          <w:sz w:val="21"/>
          <w:szCs w:val="21"/>
        </w:rPr>
        <w:t>需要办理施工许可证的项目，采购人应提前向国采中心申明，</w:t>
      </w:r>
      <w:r>
        <w:rPr>
          <w:rFonts w:ascii="仿宋_GB2312" w:eastAsia="仿宋_GB2312" w:hint="eastAsia"/>
          <w:color w:val="000000"/>
          <w:sz w:val="21"/>
          <w:szCs w:val="21"/>
        </w:rPr>
        <w:t>并持加盖本单位、施工企业和国采中心公章的项目立项文件、《备案表》及施工合同，</w:t>
      </w:r>
      <w:r>
        <w:rPr>
          <w:rFonts w:ascii="仿宋_GB2312" w:eastAsia="仿宋_GB2312" w:hint="eastAsia"/>
          <w:sz w:val="21"/>
          <w:szCs w:val="21"/>
        </w:rPr>
        <w:t>到北京市建设工程招标投标管理办公室办理合同备案手续后，按有关规定办理施工许可证。</w:t>
      </w:r>
    </w:p>
    <w:p w:rsidR="00E11BF4" w:rsidRDefault="00E11BF4" w:rsidP="00E11BF4">
      <w:pPr>
        <w:pStyle w:val="a5"/>
        <w:spacing w:line="370" w:lineRule="atLeast"/>
        <w:ind w:firstLine="430"/>
      </w:pPr>
      <w:r>
        <w:rPr>
          <w:rFonts w:ascii="楷体_GB2312" w:eastAsia="楷体_GB2312" w:hint="eastAsia"/>
          <w:sz w:val="21"/>
          <w:szCs w:val="21"/>
        </w:rPr>
        <w:t>（五）竣工验收及结算</w:t>
      </w:r>
    </w:p>
    <w:p w:rsidR="00E11BF4" w:rsidRDefault="00E11BF4" w:rsidP="00E11BF4">
      <w:pPr>
        <w:pStyle w:val="a5"/>
        <w:spacing w:line="370" w:lineRule="atLeast"/>
        <w:ind w:firstLine="430"/>
      </w:pPr>
      <w:r>
        <w:rPr>
          <w:rFonts w:hint="eastAsia"/>
          <w:sz w:val="21"/>
          <w:szCs w:val="21"/>
        </w:rPr>
        <w:t>1</w:t>
      </w:r>
      <w:r>
        <w:rPr>
          <w:rFonts w:ascii="仿宋_GB2312" w:eastAsia="仿宋_GB2312" w:hint="eastAsia"/>
          <w:sz w:val="21"/>
          <w:szCs w:val="21"/>
        </w:rPr>
        <w:t>、竣工验收</w:t>
      </w:r>
    </w:p>
    <w:p w:rsidR="00E11BF4" w:rsidRDefault="00E11BF4" w:rsidP="00E11BF4">
      <w:pPr>
        <w:pStyle w:val="a5"/>
        <w:spacing w:line="370" w:lineRule="atLeast"/>
        <w:ind w:firstLine="430"/>
      </w:pPr>
      <w:r>
        <w:rPr>
          <w:rFonts w:ascii="仿宋_GB2312" w:eastAsia="仿宋_GB2312" w:hint="eastAsia"/>
          <w:sz w:val="21"/>
          <w:szCs w:val="21"/>
        </w:rPr>
        <w:t>项目实施结束后，定点企业应向国采中心提交《中央国家机关限额内工程质量竣工验收单》（附件</w:t>
      </w:r>
      <w:r>
        <w:rPr>
          <w:rFonts w:hint="eastAsia"/>
          <w:sz w:val="21"/>
          <w:szCs w:val="21"/>
        </w:rPr>
        <w:t>6</w:t>
      </w:r>
      <w:r>
        <w:rPr>
          <w:rFonts w:ascii="仿宋_GB2312" w:eastAsia="仿宋_GB2312" w:hint="eastAsia"/>
          <w:sz w:val="21"/>
          <w:szCs w:val="21"/>
        </w:rPr>
        <w:t>）和</w:t>
      </w:r>
      <w:r>
        <w:rPr>
          <w:rFonts w:ascii="仿宋_GB2312" w:eastAsia="仿宋_GB2312" w:hint="eastAsia"/>
          <w:color w:val="000000"/>
          <w:sz w:val="21"/>
          <w:szCs w:val="21"/>
        </w:rPr>
        <w:t>《中央国家机关限额内工程项目定点施工企业评价表》（</w:t>
      </w:r>
      <w:r>
        <w:rPr>
          <w:rFonts w:ascii="仿宋_GB2312" w:eastAsia="仿宋_GB2312" w:hint="eastAsia"/>
          <w:sz w:val="21"/>
          <w:szCs w:val="21"/>
        </w:rPr>
        <w:t>以下简称《评价表》，</w:t>
      </w:r>
      <w:r>
        <w:rPr>
          <w:rFonts w:ascii="仿宋_GB2312" w:eastAsia="仿宋_GB2312" w:hint="eastAsia"/>
          <w:color w:val="000000"/>
          <w:sz w:val="21"/>
          <w:szCs w:val="21"/>
        </w:rPr>
        <w:t>附件</w:t>
      </w:r>
      <w:r>
        <w:rPr>
          <w:rFonts w:hint="eastAsia"/>
          <w:color w:val="000000"/>
          <w:sz w:val="21"/>
          <w:szCs w:val="21"/>
        </w:rPr>
        <w:t>7</w:t>
      </w:r>
      <w:r>
        <w:rPr>
          <w:rFonts w:ascii="仿宋_GB2312" w:eastAsia="仿宋_GB2312" w:hint="eastAsia"/>
          <w:color w:val="000000"/>
          <w:sz w:val="21"/>
          <w:szCs w:val="21"/>
        </w:rPr>
        <w:t>）</w:t>
      </w:r>
      <w:r>
        <w:rPr>
          <w:rFonts w:ascii="仿宋_GB2312" w:eastAsia="仿宋_GB2312" w:hint="eastAsia"/>
          <w:sz w:val="21"/>
          <w:szCs w:val="21"/>
        </w:rPr>
        <w:t>作为项目完工凭证。国采中心审核确认后，将对该项目的项目经理进行解锁。</w:t>
      </w:r>
    </w:p>
    <w:p w:rsidR="00E11BF4" w:rsidRDefault="00E11BF4" w:rsidP="00E11BF4">
      <w:pPr>
        <w:pStyle w:val="a5"/>
        <w:spacing w:line="370" w:lineRule="atLeast"/>
        <w:ind w:firstLine="430"/>
      </w:pPr>
      <w:r>
        <w:rPr>
          <w:rFonts w:hint="eastAsia"/>
          <w:sz w:val="21"/>
          <w:szCs w:val="21"/>
        </w:rPr>
        <w:t>2</w:t>
      </w:r>
      <w:r>
        <w:rPr>
          <w:rFonts w:ascii="仿宋_GB2312" w:eastAsia="仿宋_GB2312" w:hint="eastAsia"/>
          <w:sz w:val="21"/>
          <w:szCs w:val="21"/>
        </w:rPr>
        <w:t>、结算及报销</w:t>
      </w:r>
    </w:p>
    <w:p w:rsidR="00E11BF4" w:rsidRDefault="00E11BF4" w:rsidP="00E11BF4">
      <w:pPr>
        <w:pStyle w:val="a5"/>
        <w:spacing w:line="370" w:lineRule="atLeast"/>
      </w:pPr>
      <w:r>
        <w:rPr>
          <w:rFonts w:hint="eastAsia"/>
          <w:sz w:val="21"/>
          <w:szCs w:val="21"/>
        </w:rPr>
        <w:t xml:space="preserve">    </w:t>
      </w:r>
      <w:r>
        <w:rPr>
          <w:rFonts w:ascii="仿宋_GB2312" w:eastAsia="仿宋_GB2312" w:hint="eastAsia"/>
          <w:sz w:val="21"/>
          <w:szCs w:val="21"/>
        </w:rPr>
        <w:t>各单位应按合同约定的结算方式向定点企业支付款项，并在报销时将定点企业开具的发票和《备案表》一同作为政府采购凭证入档。如未附《备案表》，财务部门原则上不得予以报销。</w:t>
      </w:r>
    </w:p>
    <w:p w:rsidR="00E11BF4" w:rsidRDefault="00E11BF4" w:rsidP="00E11BF4">
      <w:pPr>
        <w:pStyle w:val="a5"/>
        <w:spacing w:line="370" w:lineRule="atLeast"/>
      </w:pPr>
      <w:r>
        <w:rPr>
          <w:rFonts w:hint="eastAsia"/>
          <w:sz w:val="21"/>
          <w:szCs w:val="21"/>
        </w:rPr>
        <w:t xml:space="preserve">    </w:t>
      </w:r>
      <w:r>
        <w:rPr>
          <w:rFonts w:ascii="黑体" w:eastAsia="黑体" w:hAnsi="黑体" w:hint="eastAsia"/>
          <w:sz w:val="21"/>
          <w:szCs w:val="21"/>
        </w:rPr>
        <w:t>四、定点管理</w:t>
      </w:r>
    </w:p>
    <w:p w:rsidR="00E11BF4" w:rsidRDefault="00E11BF4" w:rsidP="00E11BF4">
      <w:pPr>
        <w:pStyle w:val="a5"/>
        <w:spacing w:line="370" w:lineRule="atLeast"/>
        <w:ind w:firstLine="430"/>
      </w:pPr>
      <w:r>
        <w:rPr>
          <w:rFonts w:ascii="仿宋_GB2312" w:eastAsia="仿宋_GB2312" w:hint="eastAsia"/>
          <w:color w:val="000000"/>
          <w:sz w:val="21"/>
          <w:szCs w:val="21"/>
        </w:rPr>
        <w:t>定点执行期间，国采中心将按照《中央国家机关限额内工程项目全过程管理实施细则》（附件</w:t>
      </w:r>
      <w:r>
        <w:rPr>
          <w:rFonts w:hint="eastAsia"/>
          <w:color w:val="000000"/>
          <w:sz w:val="21"/>
          <w:szCs w:val="21"/>
        </w:rPr>
        <w:t>8</w:t>
      </w:r>
      <w:r>
        <w:rPr>
          <w:rFonts w:ascii="仿宋_GB2312" w:eastAsia="仿宋_GB2312" w:hint="eastAsia"/>
          <w:color w:val="000000"/>
          <w:sz w:val="21"/>
          <w:szCs w:val="21"/>
        </w:rPr>
        <w:t>）的规定对定点企业和定点项目加大监督管理力度，切实加强对重点环节的监控，适当指导各单位项目组织工作。</w:t>
      </w:r>
    </w:p>
    <w:p w:rsidR="00E11BF4" w:rsidRDefault="00E11BF4" w:rsidP="00E11BF4">
      <w:pPr>
        <w:pStyle w:val="a5"/>
        <w:spacing w:line="370" w:lineRule="atLeast"/>
        <w:ind w:firstLine="430"/>
      </w:pPr>
      <w:r>
        <w:rPr>
          <w:rFonts w:ascii="仿宋_GB2312" w:eastAsia="仿宋_GB2312" w:hint="eastAsia"/>
          <w:color w:val="000000"/>
          <w:sz w:val="21"/>
          <w:szCs w:val="21"/>
        </w:rPr>
        <w:t>各单位可根据有关规定监督定点企业履约，若定点企业存在违反规定行为，各单位可填写《</w:t>
      </w:r>
      <w:r>
        <w:rPr>
          <w:rFonts w:ascii="仿宋_GB2312" w:eastAsia="仿宋_GB2312" w:hint="eastAsia"/>
          <w:sz w:val="21"/>
          <w:szCs w:val="21"/>
        </w:rPr>
        <w:t>中央国家机关限额内工程项目定点采购投诉表</w:t>
      </w:r>
      <w:r>
        <w:rPr>
          <w:rFonts w:ascii="仿宋_GB2312" w:eastAsia="仿宋_GB2312" w:hint="eastAsia"/>
          <w:color w:val="000000"/>
          <w:sz w:val="21"/>
          <w:szCs w:val="21"/>
        </w:rPr>
        <w:t>》（附件</w:t>
      </w:r>
      <w:r>
        <w:rPr>
          <w:rFonts w:hint="eastAsia"/>
          <w:color w:val="000000"/>
          <w:sz w:val="21"/>
          <w:szCs w:val="21"/>
        </w:rPr>
        <w:t>9</w:t>
      </w:r>
      <w:r>
        <w:rPr>
          <w:rFonts w:ascii="仿宋_GB2312" w:eastAsia="仿宋_GB2312" w:hint="eastAsia"/>
          <w:color w:val="000000"/>
          <w:sz w:val="21"/>
          <w:szCs w:val="21"/>
        </w:rPr>
        <w:t>）。国采中心将进行认真核查，并按照规定处理。项目完成后，各单位应于网上提交《评价表》，对定点企业施工情况做出评价，作为国采中心对定点企业的考核依据。</w:t>
      </w:r>
    </w:p>
    <w:p w:rsidR="00E11BF4" w:rsidRDefault="00E11BF4" w:rsidP="00E11BF4">
      <w:pPr>
        <w:pStyle w:val="a5"/>
        <w:spacing w:line="370" w:lineRule="atLeast"/>
        <w:ind w:firstLine="430"/>
      </w:pPr>
      <w:r>
        <w:rPr>
          <w:rFonts w:ascii="仿宋_GB2312" w:eastAsia="仿宋_GB2312" w:hint="eastAsia"/>
          <w:sz w:val="21"/>
          <w:szCs w:val="21"/>
        </w:rPr>
        <w:t>各单位应本着集中原则，对于一项资质能够满足的同类型工程，应尽量合并为一个项目，不得将项目化整为零或以其他方式规避招标。同时，各单位应保护定点企业合法权益，不得</w:t>
      </w:r>
      <w:r>
        <w:rPr>
          <w:rFonts w:ascii="仿宋_GB2312" w:eastAsia="仿宋_GB2312" w:hint="eastAsia"/>
          <w:color w:val="000000"/>
          <w:sz w:val="21"/>
          <w:szCs w:val="21"/>
        </w:rPr>
        <w:lastRenderedPageBreak/>
        <w:t>无故拖欠工程款，不得向定点施工企业提出超出合同约定的其它不合理要求。因付款问题引起的法律责任，由违规单位自负。</w:t>
      </w:r>
    </w:p>
    <w:p w:rsidR="00E11BF4" w:rsidRDefault="00E11BF4" w:rsidP="00E11BF4">
      <w:pPr>
        <w:pStyle w:val="a5"/>
        <w:spacing w:line="370" w:lineRule="atLeast"/>
        <w:ind w:firstLine="430"/>
      </w:pPr>
      <w:r>
        <w:rPr>
          <w:rFonts w:ascii="仿宋_GB2312" w:eastAsia="仿宋_GB2312" w:hint="eastAsia"/>
          <w:color w:val="000000"/>
          <w:sz w:val="21"/>
          <w:szCs w:val="21"/>
        </w:rPr>
        <w:t>各单位要严格按照本通知要求，认真做好限额内工程项目定点采购工作，及时将本通知转发到所属各级单位，并对所属单位的相关工作进行指导、监督。在实际执行过程中，如有问题和建议，请向国采中心采购三处反映。联系人：李淼、杜雨龙、张建平。联系电话：</w:t>
      </w:r>
      <w:r>
        <w:rPr>
          <w:rFonts w:hint="eastAsia"/>
          <w:color w:val="000000"/>
          <w:sz w:val="21"/>
          <w:szCs w:val="21"/>
        </w:rPr>
        <w:t xml:space="preserve"> 55602387</w:t>
      </w:r>
      <w:r>
        <w:rPr>
          <w:rFonts w:ascii="仿宋_GB2312" w:eastAsia="仿宋_GB2312" w:hint="eastAsia"/>
          <w:color w:val="000000"/>
          <w:sz w:val="21"/>
          <w:szCs w:val="21"/>
        </w:rPr>
        <w:t>、</w:t>
      </w:r>
      <w:r>
        <w:rPr>
          <w:rFonts w:hint="eastAsia"/>
          <w:color w:val="000000"/>
          <w:sz w:val="21"/>
          <w:szCs w:val="21"/>
        </w:rPr>
        <w:t>83086068</w:t>
      </w:r>
      <w:r>
        <w:rPr>
          <w:rFonts w:ascii="仿宋_GB2312" w:eastAsia="仿宋_GB2312" w:hint="eastAsia"/>
          <w:color w:val="000000"/>
          <w:sz w:val="21"/>
          <w:szCs w:val="21"/>
        </w:rPr>
        <w:t>、</w:t>
      </w:r>
      <w:r>
        <w:rPr>
          <w:rFonts w:hint="eastAsia"/>
          <w:color w:val="000000"/>
          <w:sz w:val="21"/>
          <w:szCs w:val="21"/>
        </w:rPr>
        <w:t>63097382</w:t>
      </w:r>
      <w:r>
        <w:rPr>
          <w:rFonts w:ascii="仿宋_GB2312" w:eastAsia="仿宋_GB2312" w:hint="eastAsia"/>
          <w:color w:val="000000"/>
          <w:sz w:val="21"/>
          <w:szCs w:val="21"/>
        </w:rPr>
        <w:t>传真：</w:t>
      </w:r>
      <w:r>
        <w:rPr>
          <w:rFonts w:hint="eastAsia"/>
          <w:color w:val="000000"/>
          <w:sz w:val="21"/>
          <w:szCs w:val="21"/>
        </w:rPr>
        <w:t>010-83084769</w:t>
      </w:r>
      <w:r>
        <w:rPr>
          <w:rFonts w:ascii="仿宋_GB2312" w:eastAsia="仿宋_GB2312" w:hint="eastAsia"/>
          <w:color w:val="000000"/>
          <w:sz w:val="21"/>
          <w:szCs w:val="21"/>
        </w:rPr>
        <w:t>。</w:t>
      </w:r>
    </w:p>
    <w:p w:rsidR="00E11BF4" w:rsidRDefault="00E11BF4" w:rsidP="00E11BF4">
      <w:pPr>
        <w:pStyle w:val="a5"/>
        <w:spacing w:line="370" w:lineRule="atLeast"/>
      </w:pPr>
      <w:r>
        <w:rPr>
          <w:rFonts w:hint="eastAsia"/>
          <w:sz w:val="21"/>
          <w:szCs w:val="21"/>
        </w:rPr>
        <w:t> </w:t>
      </w:r>
    </w:p>
    <w:p w:rsidR="00E11BF4" w:rsidRDefault="00E11BF4" w:rsidP="00E11BF4">
      <w:pPr>
        <w:pStyle w:val="a5"/>
        <w:spacing w:line="370" w:lineRule="atLeast"/>
      </w:pPr>
      <w:r>
        <w:rPr>
          <w:rFonts w:ascii="仿宋_GB2312" w:eastAsia="仿宋_GB2312" w:hint="eastAsia"/>
          <w:sz w:val="21"/>
          <w:szCs w:val="21"/>
        </w:rPr>
        <w:t>附件：</w:t>
      </w:r>
    </w:p>
    <w:p w:rsidR="00E11BF4" w:rsidRDefault="00E11BF4" w:rsidP="00E11BF4">
      <w:pPr>
        <w:pStyle w:val="a5"/>
        <w:spacing w:line="370" w:lineRule="atLeast"/>
      </w:pPr>
      <w:r>
        <w:rPr>
          <w:rFonts w:hint="eastAsia"/>
          <w:sz w:val="21"/>
          <w:szCs w:val="21"/>
        </w:rPr>
        <w:t>1</w:t>
      </w:r>
      <w:r>
        <w:rPr>
          <w:rFonts w:ascii="仿宋_GB2312" w:eastAsia="仿宋_GB2312" w:hint="eastAsia"/>
          <w:sz w:val="21"/>
          <w:szCs w:val="21"/>
        </w:rPr>
        <w:t>、</w:t>
      </w:r>
      <w:r>
        <w:rPr>
          <w:rFonts w:hint="eastAsia"/>
          <w:sz w:val="21"/>
          <w:szCs w:val="21"/>
        </w:rPr>
        <w:t>2014</w:t>
      </w:r>
      <w:r>
        <w:rPr>
          <w:rFonts w:ascii="仿宋_GB2312" w:eastAsia="仿宋_GB2312" w:hint="eastAsia"/>
          <w:sz w:val="21"/>
          <w:szCs w:val="21"/>
        </w:rPr>
        <w:t>年中央国家机关限额内工程项目定点施工企业名录</w:t>
      </w:r>
    </w:p>
    <w:p w:rsidR="00E11BF4" w:rsidRDefault="00E11BF4" w:rsidP="00E11BF4">
      <w:pPr>
        <w:pStyle w:val="a5"/>
        <w:spacing w:line="370" w:lineRule="atLeast"/>
      </w:pPr>
      <w:r>
        <w:rPr>
          <w:rFonts w:hint="eastAsia"/>
          <w:sz w:val="21"/>
          <w:szCs w:val="21"/>
        </w:rPr>
        <w:t>2</w:t>
      </w:r>
      <w:r>
        <w:rPr>
          <w:rFonts w:ascii="仿宋_GB2312" w:eastAsia="仿宋_GB2312" w:hint="eastAsia"/>
          <w:sz w:val="21"/>
          <w:szCs w:val="21"/>
        </w:rPr>
        <w:t>、</w:t>
      </w:r>
      <w:r>
        <w:rPr>
          <w:rFonts w:hint="eastAsia"/>
          <w:sz w:val="21"/>
          <w:szCs w:val="21"/>
        </w:rPr>
        <w:t>2014</w:t>
      </w:r>
      <w:r>
        <w:rPr>
          <w:rFonts w:ascii="仿宋_GB2312" w:eastAsia="仿宋_GB2312" w:hint="eastAsia"/>
          <w:sz w:val="21"/>
          <w:szCs w:val="21"/>
        </w:rPr>
        <w:t>年度中央国家机关限额内工程项目定点施工企业采购项</w:t>
      </w:r>
    </w:p>
    <w:p w:rsidR="00E11BF4" w:rsidRDefault="00E11BF4" w:rsidP="00E11BF4">
      <w:pPr>
        <w:pStyle w:val="a5"/>
        <w:spacing w:line="370" w:lineRule="atLeast"/>
        <w:ind w:firstLine="320"/>
      </w:pPr>
      <w:r>
        <w:rPr>
          <w:rFonts w:ascii="仿宋_GB2312" w:eastAsia="仿宋_GB2312" w:hint="eastAsia"/>
          <w:sz w:val="21"/>
          <w:szCs w:val="21"/>
        </w:rPr>
        <w:t>目服务合同（略）</w:t>
      </w:r>
    </w:p>
    <w:p w:rsidR="00E11BF4" w:rsidRDefault="00E11BF4" w:rsidP="00E11BF4">
      <w:pPr>
        <w:pStyle w:val="a5"/>
        <w:spacing w:line="370" w:lineRule="atLeast"/>
      </w:pPr>
      <w:r>
        <w:rPr>
          <w:rFonts w:hint="eastAsia"/>
          <w:sz w:val="21"/>
          <w:szCs w:val="21"/>
        </w:rPr>
        <w:t>3</w:t>
      </w:r>
      <w:r>
        <w:rPr>
          <w:rFonts w:ascii="仿宋_GB2312" w:eastAsia="仿宋_GB2312" w:hint="eastAsia"/>
          <w:sz w:val="21"/>
          <w:szCs w:val="21"/>
        </w:rPr>
        <w:t>、招标文件参考范本（略）</w:t>
      </w:r>
    </w:p>
    <w:p w:rsidR="00E11BF4" w:rsidRDefault="00E11BF4" w:rsidP="00E11BF4">
      <w:pPr>
        <w:pStyle w:val="a5"/>
        <w:spacing w:line="370" w:lineRule="atLeast"/>
      </w:pPr>
      <w:r>
        <w:rPr>
          <w:rFonts w:hint="eastAsia"/>
          <w:sz w:val="21"/>
          <w:szCs w:val="21"/>
        </w:rPr>
        <w:t>4</w:t>
      </w:r>
      <w:r>
        <w:rPr>
          <w:rFonts w:ascii="仿宋_GB2312" w:eastAsia="仿宋_GB2312" w:hint="eastAsia"/>
          <w:sz w:val="21"/>
          <w:szCs w:val="21"/>
        </w:rPr>
        <w:t>、中央国家机关限额内工程项目定点采购登记表</w:t>
      </w:r>
    </w:p>
    <w:p w:rsidR="00E11BF4" w:rsidRDefault="00E11BF4" w:rsidP="00E11BF4">
      <w:pPr>
        <w:pStyle w:val="a5"/>
        <w:spacing w:line="370" w:lineRule="atLeast"/>
      </w:pPr>
      <w:r>
        <w:rPr>
          <w:rFonts w:hint="eastAsia"/>
          <w:sz w:val="21"/>
          <w:szCs w:val="21"/>
        </w:rPr>
        <w:t>5</w:t>
      </w:r>
      <w:r>
        <w:rPr>
          <w:rFonts w:ascii="仿宋_GB2312" w:eastAsia="仿宋_GB2312" w:hint="eastAsia"/>
          <w:sz w:val="21"/>
          <w:szCs w:val="21"/>
        </w:rPr>
        <w:t>、中央国家机关限额内工程项目定点采购备案表</w:t>
      </w:r>
    </w:p>
    <w:p w:rsidR="00E11BF4" w:rsidRDefault="00E11BF4" w:rsidP="00E11BF4">
      <w:pPr>
        <w:pStyle w:val="a5"/>
        <w:spacing w:line="370" w:lineRule="atLeast"/>
      </w:pPr>
      <w:r>
        <w:rPr>
          <w:rFonts w:hint="eastAsia"/>
          <w:sz w:val="21"/>
          <w:szCs w:val="21"/>
        </w:rPr>
        <w:t>6</w:t>
      </w:r>
      <w:r>
        <w:rPr>
          <w:rFonts w:ascii="仿宋_GB2312" w:eastAsia="仿宋_GB2312" w:hint="eastAsia"/>
          <w:sz w:val="21"/>
          <w:szCs w:val="21"/>
        </w:rPr>
        <w:t>、中央国家机关限额内工程质量竣工验收单</w:t>
      </w:r>
    </w:p>
    <w:p w:rsidR="00E11BF4" w:rsidRDefault="00E11BF4" w:rsidP="00E11BF4">
      <w:pPr>
        <w:pStyle w:val="a5"/>
        <w:spacing w:line="370" w:lineRule="atLeast"/>
      </w:pPr>
      <w:r>
        <w:rPr>
          <w:rFonts w:hint="eastAsia"/>
          <w:sz w:val="21"/>
          <w:szCs w:val="21"/>
        </w:rPr>
        <w:t>7</w:t>
      </w:r>
      <w:r>
        <w:rPr>
          <w:rFonts w:ascii="仿宋_GB2312" w:eastAsia="仿宋_GB2312" w:hint="eastAsia"/>
          <w:sz w:val="21"/>
          <w:szCs w:val="21"/>
        </w:rPr>
        <w:t>、</w:t>
      </w:r>
      <w:r>
        <w:rPr>
          <w:rFonts w:ascii="仿宋_GB2312" w:eastAsia="仿宋_GB2312" w:hint="eastAsia"/>
          <w:color w:val="000000"/>
          <w:sz w:val="21"/>
          <w:szCs w:val="21"/>
        </w:rPr>
        <w:t>中央国家机关限额内工程项目定点施工企业评价表</w:t>
      </w:r>
    </w:p>
    <w:p w:rsidR="00E11BF4" w:rsidRDefault="00E11BF4" w:rsidP="00E11BF4">
      <w:pPr>
        <w:pStyle w:val="a5"/>
        <w:spacing w:line="370" w:lineRule="atLeast"/>
      </w:pPr>
      <w:r>
        <w:rPr>
          <w:rFonts w:hint="eastAsia"/>
          <w:sz w:val="21"/>
          <w:szCs w:val="21"/>
        </w:rPr>
        <w:t>8</w:t>
      </w:r>
      <w:r>
        <w:rPr>
          <w:rFonts w:ascii="仿宋_GB2312" w:eastAsia="仿宋_GB2312" w:hint="eastAsia"/>
          <w:sz w:val="21"/>
          <w:szCs w:val="21"/>
        </w:rPr>
        <w:t>、中央国家机关限额内工程项目全过程管理实施细则</w:t>
      </w:r>
    </w:p>
    <w:p w:rsidR="00E11BF4" w:rsidRDefault="00E11BF4" w:rsidP="00E11BF4">
      <w:pPr>
        <w:pStyle w:val="a5"/>
        <w:spacing w:line="370" w:lineRule="atLeast"/>
      </w:pPr>
      <w:r>
        <w:rPr>
          <w:rFonts w:hint="eastAsia"/>
          <w:sz w:val="21"/>
          <w:szCs w:val="21"/>
        </w:rPr>
        <w:t>9</w:t>
      </w:r>
      <w:r>
        <w:rPr>
          <w:rFonts w:ascii="仿宋_GB2312" w:eastAsia="仿宋_GB2312" w:hint="eastAsia"/>
          <w:sz w:val="21"/>
          <w:szCs w:val="21"/>
        </w:rPr>
        <w:t>、中央国家机关限额内工程项目定点采购投诉表</w:t>
      </w:r>
    </w:p>
    <w:p w:rsidR="00E11BF4" w:rsidRDefault="00E11BF4" w:rsidP="00E11BF4">
      <w:pPr>
        <w:pStyle w:val="a5"/>
        <w:spacing w:line="370" w:lineRule="atLeast"/>
      </w:pPr>
      <w:r>
        <w:rPr>
          <w:rFonts w:ascii="仿宋_GB2312" w:eastAsia="仿宋_GB2312" w:hint="eastAsia"/>
          <w:sz w:val="21"/>
          <w:szCs w:val="21"/>
        </w:rPr>
        <w:t>（相关附件可在“中央政府采购网（</w:t>
      </w:r>
      <w:r>
        <w:rPr>
          <w:rFonts w:hint="eastAsia"/>
          <w:sz w:val="21"/>
          <w:szCs w:val="21"/>
        </w:rPr>
        <w:t>http://www.zycg.gov.cn</w:t>
      </w:r>
      <w:r>
        <w:rPr>
          <w:rFonts w:ascii="仿宋_GB2312" w:eastAsia="仿宋_GB2312" w:hint="eastAsia"/>
          <w:sz w:val="21"/>
          <w:szCs w:val="21"/>
        </w:rPr>
        <w:t>）工程定点采购专栏”中查阅、下载。）</w:t>
      </w:r>
    </w:p>
    <w:p w:rsidR="00E11BF4" w:rsidRDefault="00E11BF4" w:rsidP="00E11BF4">
      <w:pPr>
        <w:pStyle w:val="a5"/>
        <w:spacing w:line="370" w:lineRule="atLeast"/>
      </w:pPr>
      <w:r>
        <w:rPr>
          <w:rFonts w:ascii="Calibri" w:hAnsi="Calibri"/>
          <w:sz w:val="21"/>
          <w:szCs w:val="21"/>
        </w:rPr>
        <w:t> </w:t>
      </w:r>
    </w:p>
    <w:p w:rsidR="00E11BF4" w:rsidRDefault="00E11BF4" w:rsidP="00E11BF4">
      <w:pPr>
        <w:pStyle w:val="a5"/>
        <w:spacing w:line="370" w:lineRule="atLeast"/>
      </w:pPr>
      <w:r>
        <w:rPr>
          <w:rFonts w:ascii="Calibri" w:hAnsi="Calibri"/>
          <w:sz w:val="21"/>
          <w:szCs w:val="21"/>
        </w:rPr>
        <w:t> </w:t>
      </w:r>
    </w:p>
    <w:p w:rsidR="00E11BF4" w:rsidRDefault="00E11BF4" w:rsidP="00E11BF4">
      <w:pPr>
        <w:pStyle w:val="a5"/>
        <w:ind w:firstLine="430"/>
        <w:jc w:val="right"/>
      </w:pPr>
      <w:r>
        <w:rPr>
          <w:rFonts w:ascii="仿宋_GB2312" w:eastAsia="仿宋_GB2312" w:hint="eastAsia"/>
          <w:sz w:val="21"/>
          <w:szCs w:val="21"/>
        </w:rPr>
        <w:t>中央国家机关政府采购中心</w:t>
      </w:r>
      <w:r>
        <w:rPr>
          <w:rFonts w:hint="eastAsia"/>
          <w:sz w:val="21"/>
          <w:szCs w:val="21"/>
        </w:rPr>
        <w:t xml:space="preserve">  </w:t>
      </w:r>
    </w:p>
    <w:p w:rsidR="009D532A" w:rsidRDefault="00E11BF4" w:rsidP="00E11BF4">
      <w:pPr>
        <w:pStyle w:val="a5"/>
        <w:spacing w:line="370" w:lineRule="atLeast"/>
        <w:jc w:val="right"/>
      </w:pPr>
      <w:r>
        <w:rPr>
          <w:rFonts w:hint="eastAsia"/>
          <w:sz w:val="21"/>
          <w:szCs w:val="21"/>
        </w:rPr>
        <w:t>   2014</w:t>
      </w:r>
      <w:r>
        <w:rPr>
          <w:rFonts w:ascii="仿宋_GB2312" w:eastAsia="仿宋_GB2312" w:hint="eastAsia"/>
          <w:sz w:val="21"/>
          <w:szCs w:val="21"/>
        </w:rPr>
        <w:t>年</w:t>
      </w:r>
      <w:r>
        <w:rPr>
          <w:rFonts w:hint="eastAsia"/>
          <w:sz w:val="21"/>
          <w:szCs w:val="21"/>
        </w:rPr>
        <w:t>6</w:t>
      </w:r>
      <w:r>
        <w:rPr>
          <w:rFonts w:ascii="仿宋_GB2312" w:eastAsia="仿宋_GB2312" w:hint="eastAsia"/>
          <w:sz w:val="21"/>
          <w:szCs w:val="21"/>
        </w:rPr>
        <w:t>月</w:t>
      </w:r>
      <w:r>
        <w:rPr>
          <w:rFonts w:hint="eastAsia"/>
          <w:sz w:val="21"/>
          <w:szCs w:val="21"/>
        </w:rPr>
        <w:t>3</w:t>
      </w:r>
      <w:r>
        <w:rPr>
          <w:rFonts w:ascii="仿宋_GB2312" w:eastAsia="仿宋_GB2312" w:hint="eastAsia"/>
          <w:sz w:val="21"/>
          <w:szCs w:val="21"/>
        </w:rPr>
        <w:t>日</w:t>
      </w:r>
      <w:r>
        <w:rPr>
          <w:rFonts w:hint="eastAsia"/>
          <w:sz w:val="21"/>
          <w:szCs w:val="21"/>
        </w:rPr>
        <w:t xml:space="preserve">      </w:t>
      </w:r>
    </w:p>
    <w:sectPr w:rsidR="009D532A" w:rsidSect="0062360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25991" w:rsidRDefault="00F25991" w:rsidP="00E11BF4">
      <w:r>
        <w:separator/>
      </w:r>
    </w:p>
  </w:endnote>
  <w:endnote w:type="continuationSeparator" w:id="1">
    <w:p w:rsidR="00F25991" w:rsidRDefault="00F25991" w:rsidP="00E11BF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25991" w:rsidRDefault="00F25991" w:rsidP="00E11BF4">
      <w:r>
        <w:separator/>
      </w:r>
    </w:p>
  </w:footnote>
  <w:footnote w:type="continuationSeparator" w:id="1">
    <w:p w:rsidR="00F25991" w:rsidRDefault="00F25991" w:rsidP="00E11BF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11BF4"/>
    <w:rsid w:val="0062360D"/>
    <w:rsid w:val="00696FFA"/>
    <w:rsid w:val="009D532A"/>
    <w:rsid w:val="009F56EC"/>
    <w:rsid w:val="00E11BF4"/>
    <w:rsid w:val="00F2599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360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11BF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11BF4"/>
    <w:rPr>
      <w:sz w:val="18"/>
      <w:szCs w:val="18"/>
    </w:rPr>
  </w:style>
  <w:style w:type="paragraph" w:styleId="a4">
    <w:name w:val="footer"/>
    <w:basedOn w:val="a"/>
    <w:link w:val="Char0"/>
    <w:uiPriority w:val="99"/>
    <w:semiHidden/>
    <w:unhideWhenUsed/>
    <w:rsid w:val="00E11BF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11BF4"/>
    <w:rPr>
      <w:sz w:val="18"/>
      <w:szCs w:val="18"/>
    </w:rPr>
  </w:style>
  <w:style w:type="paragraph" w:styleId="a5">
    <w:name w:val="Normal (Web)"/>
    <w:basedOn w:val="a"/>
    <w:uiPriority w:val="99"/>
    <w:unhideWhenUsed/>
    <w:rsid w:val="00E11BF4"/>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062946112">
      <w:bodyDiv w:val="1"/>
      <w:marLeft w:val="0"/>
      <w:marRight w:val="0"/>
      <w:marTop w:val="0"/>
      <w:marBottom w:val="0"/>
      <w:divBdr>
        <w:top w:val="none" w:sz="0" w:space="0" w:color="auto"/>
        <w:left w:val="none" w:sz="0" w:space="0" w:color="auto"/>
        <w:bottom w:val="none" w:sz="0" w:space="0" w:color="auto"/>
        <w:right w:val="none" w:sz="0" w:space="0" w:color="auto"/>
      </w:divBdr>
      <w:divsChild>
        <w:div w:id="1807969916">
          <w:marLeft w:val="0"/>
          <w:marRight w:val="0"/>
          <w:marTop w:val="0"/>
          <w:marBottom w:val="0"/>
          <w:divBdr>
            <w:top w:val="none" w:sz="0" w:space="0" w:color="auto"/>
            <w:left w:val="none" w:sz="0" w:space="0" w:color="auto"/>
            <w:bottom w:val="none" w:sz="0" w:space="0" w:color="auto"/>
            <w:right w:val="none" w:sz="0" w:space="0" w:color="auto"/>
          </w:divBdr>
          <w:divsChild>
            <w:div w:id="265116488">
              <w:marLeft w:val="0"/>
              <w:marRight w:val="0"/>
              <w:marTop w:val="0"/>
              <w:marBottom w:val="0"/>
              <w:divBdr>
                <w:top w:val="none" w:sz="0" w:space="0" w:color="auto"/>
                <w:left w:val="none" w:sz="0" w:space="0" w:color="auto"/>
                <w:bottom w:val="none" w:sz="0" w:space="0" w:color="auto"/>
                <w:right w:val="none" w:sz="0" w:space="0" w:color="auto"/>
              </w:divBdr>
              <w:divsChild>
                <w:div w:id="1330015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530</Words>
  <Characters>3021</Characters>
  <Application>Microsoft Office Word</Application>
  <DocSecurity>0</DocSecurity>
  <Lines>25</Lines>
  <Paragraphs>7</Paragraphs>
  <ScaleCrop>false</ScaleCrop>
  <Company>Hewlett-Packard Company</Company>
  <LinksUpToDate>false</LinksUpToDate>
  <CharactersWithSpaces>3544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abc</dc:creator>
  <cp:keywords/>
  <dc:description/>
  <cp:lastModifiedBy>abc</cp:lastModifiedBy>
  <cp:revision>5</cp:revision>
  <dcterms:created xsi:type="dcterms:W3CDTF">2014-08-04T09:21:00Z</dcterms:created>
  <dcterms:modified xsi:type="dcterms:W3CDTF">2014-08-08T02:26:00Z</dcterms:modified>
</cp:coreProperties>
</file>